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03853" w14:textId="3AB3DAA6" w:rsidR="00242134" w:rsidRPr="00EC1D63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EC1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3</w:t>
      </w:r>
      <w:bookmarkStart w:id="0" w:name="_GoBack"/>
      <w:bookmarkEnd w:id="0"/>
    </w:p>
    <w:p w14:paraId="015D8E84" w14:textId="77777777"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медицинских изделий</w:t>
      </w:r>
      <w:r w:rsidR="007E36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требующих сервисного обслуживания</w:t>
      </w:r>
    </w:p>
    <w:p w14:paraId="7D310091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BEFB7BB" w14:textId="77777777" w:rsidR="000102F4" w:rsidRPr="0024213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 w:rsidR="00B63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Постановлением Правительства Республики Казахстан от 30 октября 2009 года № 1729 «</w:t>
      </w:r>
      <w:r w:rsidR="00242134"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 </w:t>
      </w:r>
      <w:r w:rsidR="002472F9" w:rsidRPr="002472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медицинских изделий, требующих сервисного обслуживания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r w:rsidR="00BA17B5" w:rsidRPr="00BA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№1</w:t>
      </w:r>
      <w:r w:rsidR="00B63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>бом запроса ценовых предложений.</w:t>
      </w:r>
    </w:p>
    <w:p w14:paraId="16686C75" w14:textId="77777777" w:rsidR="00BA17B5" w:rsidRDefault="00BA17B5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159115" w14:textId="77777777"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>г. Актобе, ул. Набережная 79/61</w:t>
      </w:r>
    </w:p>
    <w:p w14:paraId="396B9E88" w14:textId="77777777"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14:paraId="70ADA151" w14:textId="77777777"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50129F6E" w14:textId="77777777"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14:paraId="757B144D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</w:t>
      </w:r>
      <w:r w:rsidR="00DD60DF" w:rsidRPr="00A11C58">
        <w:rPr>
          <w:rFonts w:ascii="Times New Roman" w:eastAsia="Times New Roman" w:hAnsi="Times New Roman" w:cs="Times New Roman"/>
        </w:rPr>
        <w:t xml:space="preserve"> ценовое предложение по форме, утверждённой уполномоченным органом в области здрав</w:t>
      </w:r>
      <w:r w:rsidRPr="00A11C58">
        <w:rPr>
          <w:rFonts w:ascii="Times New Roman" w:eastAsia="Times New Roman" w:hAnsi="Times New Roman" w:cs="Times New Roman"/>
        </w:rPr>
        <w:t>оохранения;</w:t>
      </w:r>
    </w:p>
    <w:p w14:paraId="0DC6C9E8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2) </w:t>
      </w:r>
      <w:r w:rsidR="00DD60DF" w:rsidRPr="00A11C58">
        <w:rPr>
          <w:rFonts w:ascii="Times New Roman" w:eastAsia="Times New Roman" w:hAnsi="Times New Roman" w:cs="Times New Roman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1E3C8D8B" w14:textId="77777777" w:rsidR="000102F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3) </w:t>
      </w:r>
      <w:r w:rsidR="00DD60DF" w:rsidRPr="00A11C58">
        <w:rPr>
          <w:rFonts w:ascii="Times New Roman" w:eastAsia="Times New Roman" w:hAnsi="Times New Roman" w:cs="Times New Roman"/>
        </w:rPr>
        <w:t xml:space="preserve">документы, подтверждающие соответствие предлагаемых товаров требованиям, установленным </w:t>
      </w:r>
      <w:r w:rsidR="00DD60DF" w:rsidRPr="00A11C58">
        <w:rPr>
          <w:rFonts w:ascii="Times New Roman" w:eastAsia="Times New Roman" w:hAnsi="Times New Roman" w:cs="Times New Roman"/>
          <w:color w:val="FF0000"/>
        </w:rPr>
        <w:t>главой 4 Правил</w:t>
      </w:r>
      <w:r w:rsidR="00DD60DF" w:rsidRPr="00A11C58">
        <w:rPr>
          <w:rFonts w:ascii="Times New Roman" w:eastAsia="Times New Roman" w:hAnsi="Times New Roman" w:cs="Times New Roman"/>
        </w:rPr>
        <w:t>.</w:t>
      </w:r>
    </w:p>
    <w:p w14:paraId="140ED32F" w14:textId="77777777"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17C862B5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A11C58">
        <w:rPr>
          <w:rFonts w:ascii="Times New Roman" w:eastAsia="Times New Roman" w:hAnsi="Times New Roman" w:cs="Times New Roman"/>
          <w:b/>
          <w:bCs/>
        </w:rPr>
        <w:t>Требования к товарам, приобретаемым в рамках оказания гарантированного объёма бесплатной медицинской помощи и медицинской помощи в системе обязательного социального медицинского страхования</w:t>
      </w:r>
    </w:p>
    <w:p w14:paraId="7D7F68CE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  <w:b/>
        </w:rPr>
        <w:t>     </w:t>
      </w:r>
    </w:p>
    <w:p w14:paraId="1BE4A9BD" w14:textId="77777777" w:rsidR="00B63F8F" w:rsidRPr="00B63F8F" w:rsidRDefault="00B63F8F" w:rsidP="00B63F8F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0"/>
          <w:szCs w:val="20"/>
        </w:rPr>
      </w:pPr>
      <w:r w:rsidRPr="00B63F8F">
        <w:rPr>
          <w:color w:val="000000"/>
          <w:spacing w:val="2"/>
          <w:sz w:val="20"/>
          <w:szCs w:val="20"/>
        </w:rPr>
        <w:t>К закупаемому медицинскому изделию, требующему сервисного обслуживания, предъявляются следующие требования:</w:t>
      </w:r>
    </w:p>
    <w:p w14:paraId="2E5077BA" w14:textId="77777777" w:rsidR="00B63F8F" w:rsidRPr="00B63F8F" w:rsidRDefault="00B63F8F" w:rsidP="00B63F8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B63F8F">
        <w:rPr>
          <w:color w:val="000000"/>
          <w:spacing w:val="2"/>
          <w:sz w:val="20"/>
          <w:szCs w:val="20"/>
        </w:rPr>
        <w:t>      1) наличие регистрации медицинского изделия, требующего сервисного обслуживания, в Республике Казахстан или заключения (разрешительного документа) уполномоченного органа в области здравоохранения для ввоза на территорию Республики Казахстан в случаях, предусмотренных </w:t>
      </w:r>
      <w:hyperlink r:id="rId5" w:anchor="z1" w:history="1">
        <w:r w:rsidRPr="00B63F8F">
          <w:rPr>
            <w:rStyle w:val="a4"/>
            <w:color w:val="073A5E"/>
            <w:spacing w:val="2"/>
            <w:sz w:val="20"/>
            <w:szCs w:val="20"/>
          </w:rPr>
          <w:t>Кодексом</w:t>
        </w:r>
      </w:hyperlink>
      <w:r w:rsidRPr="00B63F8F">
        <w:rPr>
          <w:color w:val="000000"/>
          <w:spacing w:val="2"/>
          <w:sz w:val="20"/>
          <w:szCs w:val="20"/>
        </w:rPr>
        <w:t>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подписью. Отсутствие необходимости регистрации подтверждается письмом экспертной организации или уполномоченного органа в области здравоохранения;</w:t>
      </w:r>
    </w:p>
    <w:p w14:paraId="600DD9A9" w14:textId="77777777" w:rsidR="00B63F8F" w:rsidRPr="00B63F8F" w:rsidRDefault="00B63F8F" w:rsidP="00B63F8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B63F8F">
        <w:rPr>
          <w:color w:val="000000"/>
          <w:spacing w:val="2"/>
          <w:sz w:val="20"/>
          <w:szCs w:val="20"/>
        </w:rPr>
        <w:t>      2) маркировка, потребительская упаковка, инструкция по применению и эксплуатационный документ медицинского изделия, требующего сервисного обслуживания, соответствуют требованиям </w:t>
      </w:r>
      <w:hyperlink r:id="rId6" w:anchor="z1" w:history="1">
        <w:r w:rsidRPr="00B63F8F">
          <w:rPr>
            <w:rStyle w:val="a4"/>
            <w:color w:val="073A5E"/>
            <w:spacing w:val="2"/>
            <w:sz w:val="20"/>
            <w:szCs w:val="20"/>
          </w:rPr>
          <w:t>Кодекса</w:t>
        </w:r>
      </w:hyperlink>
      <w:r w:rsidRPr="00B63F8F">
        <w:rPr>
          <w:color w:val="000000"/>
          <w:spacing w:val="2"/>
          <w:sz w:val="20"/>
          <w:szCs w:val="20"/>
        </w:rPr>
        <w:t> и порядка, установленного уполномоченным органом в области здравоохранения;</w:t>
      </w:r>
    </w:p>
    <w:p w14:paraId="0E63FFFD" w14:textId="77777777" w:rsidR="00B63F8F" w:rsidRPr="00B63F8F" w:rsidRDefault="00B63F8F" w:rsidP="00B63F8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B63F8F">
        <w:rPr>
          <w:color w:val="000000"/>
          <w:spacing w:val="2"/>
          <w:sz w:val="20"/>
          <w:szCs w:val="20"/>
        </w:rPr>
        <w:t>      3) медицинское изделие, требующее сервисного обслуживания,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14:paraId="2D604D5A" w14:textId="77777777" w:rsidR="00B63F8F" w:rsidRPr="00B63F8F" w:rsidRDefault="00B63F8F" w:rsidP="00B63F8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B63F8F">
        <w:rPr>
          <w:color w:val="000000"/>
          <w:spacing w:val="2"/>
          <w:sz w:val="20"/>
          <w:szCs w:val="20"/>
        </w:rPr>
        <w:t>      4) медицинское изделие, требующее сервисного обслуживания, является новым, ранее неиспользованным, произведенным в период двадцати четырех месяцев, предшествующих моменту поставки;</w:t>
      </w:r>
    </w:p>
    <w:p w14:paraId="62843143" w14:textId="77777777" w:rsidR="00B63F8F" w:rsidRPr="00B63F8F" w:rsidRDefault="00B63F8F" w:rsidP="00B63F8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B63F8F">
        <w:rPr>
          <w:color w:val="000000"/>
          <w:spacing w:val="2"/>
          <w:sz w:val="20"/>
          <w:szCs w:val="20"/>
        </w:rPr>
        <w:t xml:space="preserve">      5) медицинское изделие, требующее сервисного обслуживания, относящееся к средствам измерения,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</w:t>
      </w:r>
      <w:r w:rsidRPr="00B63F8F">
        <w:rPr>
          <w:color w:val="000000"/>
          <w:spacing w:val="2"/>
          <w:sz w:val="20"/>
          <w:szCs w:val="20"/>
        </w:rPr>
        <w:lastRenderedPageBreak/>
        <w:t>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метрологии;</w:t>
      </w:r>
    </w:p>
    <w:p w14:paraId="0462C0B1" w14:textId="77777777" w:rsidR="00B63F8F" w:rsidRPr="00B63F8F" w:rsidRDefault="00B63F8F" w:rsidP="00B63F8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B63F8F">
        <w:rPr>
          <w:color w:val="000000"/>
          <w:spacing w:val="2"/>
          <w:sz w:val="20"/>
          <w:szCs w:val="20"/>
        </w:rPr>
        <w:t>.</w:t>
      </w:r>
    </w:p>
    <w:p w14:paraId="5B87089C" w14:textId="77777777" w:rsidR="00A11C58" w:rsidRPr="00A11C58" w:rsidRDefault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6623F5B" w14:textId="77777777" w:rsidR="000102F4" w:rsidRPr="007E59DD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Актобе, ул. Набережная, 79/61, приёмная (61 кабинет в цокольном этаже),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7E59DD" w:rsidRPr="007E59DD">
        <w:rPr>
          <w:rFonts w:ascii="Times New Roman" w:eastAsia="Times New Roman" w:hAnsi="Times New Roman" w:cs="Times New Roman"/>
          <w:b/>
        </w:rPr>
        <w:t>4</w:t>
      </w:r>
      <w:r w:rsidRPr="007E59DD">
        <w:rPr>
          <w:rFonts w:ascii="Times New Roman" w:eastAsia="Times New Roman" w:hAnsi="Times New Roman" w:cs="Times New Roman"/>
          <w:b/>
        </w:rPr>
        <w:t>.00 часов «</w:t>
      </w:r>
      <w:r w:rsidR="00E0414D">
        <w:rPr>
          <w:rFonts w:ascii="Times New Roman" w:eastAsia="Times New Roman" w:hAnsi="Times New Roman" w:cs="Times New Roman"/>
          <w:b/>
          <w:lang w:val="kk-KZ"/>
        </w:rPr>
        <w:t>1</w:t>
      </w:r>
      <w:r w:rsidR="007E3676">
        <w:rPr>
          <w:rFonts w:ascii="Times New Roman" w:eastAsia="Times New Roman" w:hAnsi="Times New Roman" w:cs="Times New Roman"/>
          <w:b/>
          <w:lang w:val="kk-KZ"/>
        </w:rPr>
        <w:t>8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r w:rsidR="0004489D">
        <w:rPr>
          <w:rFonts w:ascii="Times New Roman" w:eastAsia="Times New Roman" w:hAnsi="Times New Roman" w:cs="Times New Roman"/>
          <w:b/>
          <w:lang w:val="kk-KZ"/>
        </w:rPr>
        <w:t>феврал</w:t>
      </w:r>
      <w:r w:rsidR="007E59DD" w:rsidRPr="007E59DD">
        <w:rPr>
          <w:rFonts w:ascii="Times New Roman" w:eastAsia="Times New Roman" w:hAnsi="Times New Roman" w:cs="Times New Roman"/>
          <w:b/>
        </w:rPr>
        <w:t>я</w:t>
      </w:r>
      <w:r w:rsidR="0004489D">
        <w:rPr>
          <w:rFonts w:ascii="Times New Roman" w:eastAsia="Times New Roman" w:hAnsi="Times New Roman" w:cs="Times New Roman"/>
          <w:b/>
        </w:rPr>
        <w:t xml:space="preserve"> 2020</w:t>
      </w:r>
      <w:r w:rsidRPr="007E59DD">
        <w:rPr>
          <w:rFonts w:ascii="Times New Roman" w:eastAsia="Times New Roman" w:hAnsi="Times New Roman" w:cs="Times New Roman"/>
          <w:b/>
        </w:rPr>
        <w:t xml:space="preserve"> года. </w:t>
      </w:r>
    </w:p>
    <w:p w14:paraId="62257B78" w14:textId="77777777" w:rsidR="000102F4" w:rsidRDefault="00DD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>Место вскрытия конвертов: г. Актобе, ул. Набережная 79/61, актовый зал</w:t>
      </w:r>
    </w:p>
    <w:p w14:paraId="52FE9CA2" w14:textId="77777777" w:rsidR="000102F4" w:rsidRDefault="00DD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E0414D">
        <w:rPr>
          <w:rFonts w:ascii="Times New Roman" w:eastAsia="Times New Roman" w:hAnsi="Times New Roman" w:cs="Times New Roman"/>
          <w:b/>
          <w:lang w:val="kk-KZ"/>
        </w:rPr>
        <w:t>1</w:t>
      </w:r>
      <w:r w:rsidR="007E3676">
        <w:rPr>
          <w:rFonts w:ascii="Times New Roman" w:eastAsia="Times New Roman" w:hAnsi="Times New Roman" w:cs="Times New Roman"/>
          <w:b/>
          <w:lang w:val="kk-KZ"/>
        </w:rPr>
        <w:t>8</w:t>
      </w:r>
      <w:r w:rsidR="00B63F8F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04489D">
        <w:rPr>
          <w:rFonts w:ascii="Times New Roman" w:eastAsia="Times New Roman" w:hAnsi="Times New Roman" w:cs="Times New Roman"/>
          <w:b/>
          <w:lang w:val="kk-KZ"/>
        </w:rPr>
        <w:t>февраля</w:t>
      </w:r>
      <w:r>
        <w:rPr>
          <w:rFonts w:ascii="Times New Roman" w:eastAsia="Times New Roman" w:hAnsi="Times New Roman" w:cs="Times New Roman"/>
          <w:b/>
        </w:rPr>
        <w:t xml:space="preserve"> 20</w:t>
      </w:r>
      <w:r w:rsidR="0004489D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 xml:space="preserve"> года в 1</w:t>
      </w:r>
      <w:r w:rsidR="002B0524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.00 часов</w:t>
      </w:r>
    </w:p>
    <w:p w14:paraId="0CCBDE3A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041915B7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7E3676">
        <w:rPr>
          <w:rFonts w:ascii="Times New Roman" w:eastAsia="Times New Roman" w:hAnsi="Times New Roman" w:cs="Times New Roman"/>
          <w:b/>
          <w:color w:val="FF0000"/>
        </w:rPr>
        <w:t>В соответствии п. 113 глава 10.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Постановления Правительства Республики Казахстан от 30 октября 2009 года №1729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5162BB43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3B6D281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 w:rsidR="00242134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">
        <w:r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14:paraId="27B67E8C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F2198FA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6F679AC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8A6A6EF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14:paraId="4C5EE46F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6F6E4658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14:paraId="748D9DDE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8" w:anchor="z140">
        <w:r>
          <w:rPr>
            <w:rFonts w:ascii="Times New Roman" w:eastAsia="Times New Roman" w:hAnsi="Times New Roman" w:cs="Times New Roman"/>
            <w:color w:val="0000FF"/>
            <w:u w:val="single"/>
          </w:rPr>
          <w:t>пунктом 13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настоящих Правил; </w:t>
      </w:r>
    </w:p>
    <w:p w14:paraId="77EE503F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           </w:t>
      </w:r>
      <w:r w:rsidR="0004489D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0C8971CF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FDFBB7D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ДЛЯ СВЕДЕНИЯ!</w:t>
      </w:r>
    </w:p>
    <w:p w14:paraId="1528611C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49223993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случаях представления одинаковых ценовых предложений, победителем признается потенциальный поставщик, первым представивший ценовое предложение. </w:t>
      </w:r>
    </w:p>
    <w:p w14:paraId="4107A467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5D3AE1C0" w14:textId="77777777" w:rsidR="000102F4" w:rsidRDefault="00DD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При отсутствии ценовых предложений, закуп способом запроса ценовых предложений признается несостоявшимся.</w:t>
      </w:r>
    </w:p>
    <w:p w14:paraId="36F376E4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3524D123" w14:textId="77777777"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077EA0E" w14:textId="77777777" w:rsidR="000102F4" w:rsidRDefault="00BA17B5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b/>
        </w:rPr>
        <w:t>Главный врач</w:t>
      </w:r>
      <w:r w:rsidR="00DD60DF">
        <w:rPr>
          <w:rFonts w:ascii="Times New Roman" w:eastAsia="Times New Roman" w:hAnsi="Times New Roman" w:cs="Times New Roman"/>
          <w:b/>
        </w:rPr>
        <w:t xml:space="preserve">:   </w:t>
      </w:r>
      <w:r w:rsidR="00B63F8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</w:t>
      </w:r>
      <w:r w:rsidR="00DD60DF">
        <w:rPr>
          <w:rFonts w:ascii="Times New Roman" w:eastAsia="Times New Roman" w:hAnsi="Times New Roman" w:cs="Times New Roman"/>
          <w:b/>
        </w:rPr>
        <w:t>С.Т.Айтукин</w:t>
      </w:r>
    </w:p>
    <w:sectPr w:rsidR="000102F4" w:rsidSect="007E59DD">
      <w:pgSz w:w="16838" w:h="11906" w:orient="landscape"/>
      <w:pgMar w:top="709" w:right="1245" w:bottom="992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2F4"/>
    <w:rsid w:val="000102F4"/>
    <w:rsid w:val="0004489D"/>
    <w:rsid w:val="000F2F84"/>
    <w:rsid w:val="00190AA1"/>
    <w:rsid w:val="001E388D"/>
    <w:rsid w:val="00242134"/>
    <w:rsid w:val="002472F9"/>
    <w:rsid w:val="002B0524"/>
    <w:rsid w:val="00376273"/>
    <w:rsid w:val="0074115B"/>
    <w:rsid w:val="00757A5C"/>
    <w:rsid w:val="007E3676"/>
    <w:rsid w:val="007E59DD"/>
    <w:rsid w:val="008E7D35"/>
    <w:rsid w:val="00A11C58"/>
    <w:rsid w:val="00B63F8F"/>
    <w:rsid w:val="00BA17B5"/>
    <w:rsid w:val="00BD00F6"/>
    <w:rsid w:val="00DA3623"/>
    <w:rsid w:val="00DD447F"/>
    <w:rsid w:val="00DD60DF"/>
    <w:rsid w:val="00DE5C46"/>
    <w:rsid w:val="00DE623C"/>
    <w:rsid w:val="00DF69F6"/>
    <w:rsid w:val="00E0414D"/>
    <w:rsid w:val="00E21A68"/>
    <w:rsid w:val="00EC1D63"/>
    <w:rsid w:val="00F069D3"/>
    <w:rsid w:val="00F6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F17F"/>
  <w15:docId w15:val="{B2FA2868-8DE1-4DD8-9760-F90179E1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rsid w:val="00F069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069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069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069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069D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069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069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069D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069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rsid w:val="00F069D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rsid w:val="00F069D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F069D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400000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K090000193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2019-11-15T10:53:00Z</cp:lastPrinted>
  <dcterms:created xsi:type="dcterms:W3CDTF">2019-11-15T10:54:00Z</dcterms:created>
  <dcterms:modified xsi:type="dcterms:W3CDTF">2020-02-12T09:05:00Z</dcterms:modified>
</cp:coreProperties>
</file>