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DE" w:rsidRDefault="00D629DE" w:rsidP="00D629DE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СИСТЕМЫ ОБЯЗАТЕЛЬНОГО СОЦИАЛЬНОГО МЕДИЦИНСКОГО СТРАХОВАНИЯ</w:t>
      </w:r>
    </w:p>
    <w:p w:rsidR="00D629DE" w:rsidRDefault="00D629DE" w:rsidP="00D629DE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9DE" w:rsidRDefault="00D629DE" w:rsidP="00D629DE">
      <w:pPr>
        <w:spacing w:before="100" w:beforeAutospacing="1" w:after="100" w:afterAutospacing="1" w:line="240" w:lineRule="auto"/>
        <w:ind w:firstLine="56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Участниками системы обязательного социального медицинского страхования являются: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130001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1) плательщики;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13000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2) потребители медицинских услуг;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130003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3) субъекты здравоохранения;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130004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4) уполномоченный орган;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130005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5) Национальный Банк Республики Казахстан;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130006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6) фонд;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130007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7) Государственная корпорация;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130008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8) иные уполномоченные органы.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9DE" w:rsidRDefault="00D629DE" w:rsidP="00D629DE">
      <w:pPr>
        <w:spacing w:before="100" w:beforeAutospacing="1" w:after="100" w:afterAutospacing="1" w:line="240" w:lineRule="auto"/>
        <w:ind w:firstLine="56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140000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Плательщики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140100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Плательщиками отчислений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</w:t>
      </w:r>
      <w:bookmarkStart w:id="10" w:name="SUB1004842475_3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"http://online.zakon.kz/Document/?link_id=1004842475"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главой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Закона.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140200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2. Плательщиками взносов являются: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140201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1) государство;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140202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2) работники;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140203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3) индивидуальные предприниматели;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14020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4) частные нотариусы;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140205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5) частные судебные исполнители;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140206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6) адвокаты;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140207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7) профессиональные медиаторы;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140208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8) физические лица, получающие доходы по договорам гражданско-правового характера.</w:t>
      </w:r>
    </w:p>
    <w:p w:rsidR="00D629DE" w:rsidRDefault="00D629DE" w:rsidP="00D629DE">
      <w:pPr>
        <w:spacing w:before="100" w:beforeAutospacing="1" w:after="100" w:afterAutospacing="1" w:line="240" w:lineRule="auto"/>
        <w:ind w:firstLine="56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Плательщиками взносов не являются иностранцы и лица без гражданства, за исключением лиц, постоянно проживающих на территории Республики Казахстан,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оралманов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140300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3. Исчисление (удержание) и перечисление взносов работников в фонд осуществляются работодателями за счет доходов работников.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140400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таких физических лиц налоговыми агентами, определенными </w:t>
      </w:r>
      <w:bookmarkStart w:id="22" w:name="SUB1002374250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"http://online.zakon.kz/Document/?link_id=1002374250"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налоговым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 (далее - налоговый агент).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14050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5. Плательщики имеют право: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140501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14050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2) запрашивать и получать бесплатно у фонда необходимую информацию о перечисленных суммах отчислений и (или) взносов;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140503"/>
      <w:bookmarkEnd w:id="26"/>
      <w:r>
        <w:rPr>
          <w:rFonts w:ascii="Times New Roman" w:eastAsia="Times New Roman" w:hAnsi="Times New Roman"/>
          <w:sz w:val="24"/>
          <w:szCs w:val="24"/>
          <w:lang w:eastAsia="ru-RU"/>
        </w:rPr>
        <w:t>3) на реализацию иных прав, предусмотренных настоящим Законом.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140600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6. Плательщики (за исключением работников и физических лиц, получающих доходы по договорам гражданско-правового характера) обязаны: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140601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140602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2) самостоятельно осуществлять расчет и перерасчет размеров отчислений и (или) взносов, уплачиваемых в фонд.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140700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7. Работодатели, налоговые агенты обязаны уведомлять работников и физических лиц, получающих доходы по договорам гражданско-правового характера, о произведенных ежемесячных отчислениях, а также удержанных и перечисленных взносах работников и физических лиц, получающих доходы по договорам гражданско-правового характера.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150000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Потребители медицинских услуг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150100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1. Потребители медицинских услуг имеют право на: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150101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1) получение своевременной и качественной медицинской помощи;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150102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150200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Потребители медицинских услуг пользуются правами пациентов, предусмотренными </w:t>
      </w:r>
      <w:bookmarkStart w:id="36" w:name="SUB1001177435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"http://online.zakon.kz/Document/?link_id=1001177435"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 «О здоровье народа и системе здравоохранения».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150300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Потребители медицинских услуг несут обязанности, предусмотренные </w:t>
      </w:r>
      <w:bookmarkStart w:id="38" w:name="SUB1001176579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"http://online.zakon.kz/Document/?link_id=1001176579"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статьями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bookmarkStart w:id="39" w:name="SUB1001177436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"http://online.zakon.kz/Document/?link_id=1001177436"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Республики Казахстан «О здоровье народа и системе здравоохранения», а также иные обязанности, предусмотренные законами Республики Казахстан.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9DE" w:rsidRDefault="00D629DE" w:rsidP="00D629DE">
      <w:pPr>
        <w:spacing w:before="100" w:beforeAutospacing="1" w:after="100" w:afterAutospacing="1" w:line="240" w:lineRule="auto"/>
        <w:ind w:firstLine="567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160000"/>
      <w:bookmarkStart w:id="41" w:name="_GoBack"/>
      <w:bookmarkEnd w:id="40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Субъекты здравоохранения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160100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Start w:id="43" w:name="SUB1001177376_2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"http://online.zakon.kz/Document/?link_id=1001177376"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Субъекты здравоохранения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оказании медицинской помощи в системе обязательного социального медицинского страхования имеют право: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160101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160102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2) на обращение в фонд для разъяснения условий договора закупа услуг.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160200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160201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1) своевременность,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160202"/>
      <w:bookmarkEnd w:id="48"/>
      <w:r>
        <w:rPr>
          <w:rFonts w:ascii="Times New Roman" w:eastAsia="Times New Roman" w:hAnsi="Times New Roman"/>
          <w:sz w:val="24"/>
          <w:szCs w:val="24"/>
          <w:lang w:eastAsia="ru-RU"/>
        </w:rPr>
        <w:t>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160203"/>
      <w:bookmarkEnd w:id="49"/>
      <w:r>
        <w:rPr>
          <w:rFonts w:ascii="Times New Roman" w:eastAsia="Times New Roman" w:hAnsi="Times New Roman"/>
          <w:sz w:val="24"/>
          <w:szCs w:val="24"/>
          <w:lang w:eastAsia="ru-RU"/>
        </w:rPr>
        <w:t>3) предоставление по запросу фонда информации и документации, необходимых для осуществления мониторинга исполнения условий договора закупа услуг;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160204"/>
      <w:bookmarkEnd w:id="50"/>
      <w:r>
        <w:rPr>
          <w:rFonts w:ascii="Times New Roman" w:eastAsia="Times New Roman" w:hAnsi="Times New Roman"/>
          <w:sz w:val="24"/>
          <w:szCs w:val="24"/>
          <w:lang w:eastAsia="ru-RU"/>
        </w:rPr>
        <w:t>4) по требованию фонда доступ в медицинскую организацию, осуществляющую оказание медицинской помощи, для мониторинга исполнения условий договора закупа услуг.</w:t>
      </w:r>
    </w:p>
    <w:p w:rsidR="00D629DE" w:rsidRDefault="00D629DE" w:rsidP="00D629D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160300"/>
      <w:bookmarkEnd w:id="5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Субъекты здравоохранения при оказании медицинской помощи в системе обязательного социального медицинского страхования несут обязанности, предусмотренные </w:t>
      </w:r>
      <w:bookmarkStart w:id="52" w:name="SUB1001176555"/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"http://online.zakon.kz/Document/?link_id=1001176555" \t "_parent"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5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 «О здоровье народа и системе здравоохранения», а также иные обязанности, предусмотренные законами Республики Казахстан.</w:t>
      </w:r>
    </w:p>
    <w:p w:rsidR="003A52C5" w:rsidRDefault="003A52C5"/>
    <w:sectPr w:rsidR="003A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B"/>
    <w:rsid w:val="003A52C5"/>
    <w:rsid w:val="009A1A0B"/>
    <w:rsid w:val="00D6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B2E2-9E29-48F3-AE10-E985D24E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2017-04-04T10:22:00Z</dcterms:created>
  <dcterms:modified xsi:type="dcterms:W3CDTF">2017-04-04T10:24:00Z</dcterms:modified>
</cp:coreProperties>
</file>